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1219D" w14:textId="77777777" w:rsidR="00833889" w:rsidRPr="00074158" w:rsidRDefault="00833889" w:rsidP="00833889">
      <w:pPr>
        <w:pStyle w:val="Heading1"/>
        <w:jc w:val="center"/>
        <w:rPr>
          <w:rFonts w:asciiTheme="minorHAnsi" w:hAnsiTheme="minorHAnsi" w:cs="Arial"/>
          <w:sz w:val="40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>
        <w:rPr>
          <w:rFonts w:asciiTheme="minorHAnsi" w:hAnsiTheme="minorHAnsi" w:cs="Arial"/>
          <w:sz w:val="40"/>
          <w:lang w:val="fr-BE"/>
        </w:rPr>
        <w:t xml:space="preserve"> / RFC-</w:t>
      </w:r>
      <w:proofErr w:type="spellStart"/>
      <w:r>
        <w:rPr>
          <w:rFonts w:asciiTheme="minorHAnsi" w:hAnsiTheme="minorHAnsi" w:cs="Arial"/>
          <w:sz w:val="40"/>
          <w:lang w:val="fr-BE"/>
        </w:rPr>
        <w:t>Proposal</w:t>
      </w:r>
      <w:proofErr w:type="spellEnd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1CE5AC55" w:rsidR="00CE056E" w:rsidRPr="00402055" w:rsidRDefault="00833889" w:rsidP="00833889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RFC_NCTS_010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7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</w:t>
            </w:r>
            <w:r w:rsidR="001A21B8">
              <w:rPr>
                <w:rFonts w:asciiTheme="minorHAnsi" w:hAnsiTheme="minorHAnsi" w:cs="Arial"/>
                <w:sz w:val="22"/>
                <w:szCs w:val="22"/>
                <w:lang w:val="en-GB"/>
              </w:rPr>
              <w:t>RTC-</w:t>
            </w:r>
            <w:r w:rsidR="0055690A" w:rsidRPr="0055690A">
              <w:rPr>
                <w:rFonts w:asciiTheme="minorHAnsi" w:hAnsiTheme="minorHAnsi" w:cs="Arial"/>
                <w:sz w:val="22"/>
                <w:szCs w:val="22"/>
                <w:lang w:val="en-GB"/>
              </w:rPr>
              <w:t>52432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5B428045" w:rsidR="00FE4EC9" w:rsidRPr="00DF35CD" w:rsidRDefault="0055690A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55690A">
              <w:rPr>
                <w:rFonts w:asciiTheme="minorHAnsi" w:hAnsiTheme="minorHAnsi" w:cs="Arial"/>
                <w:sz w:val="22"/>
                <w:szCs w:val="22"/>
                <w:lang w:val="en-GB"/>
              </w:rPr>
              <w:t>IM426241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A73B5FD" w:rsidR="00EE7CA2" w:rsidRPr="00402055" w:rsidRDefault="00165F0F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5F0F">
              <w:rPr>
                <w:rFonts w:asciiTheme="minorHAnsi" w:hAnsiTheme="minorHAnsi" w:cs="Arial"/>
                <w:sz w:val="22"/>
                <w:szCs w:val="22"/>
                <w:lang w:eastAsia="x-none"/>
              </w:rPr>
              <w:t>NA-AT</w:t>
            </w:r>
            <w:r w:rsidR="006F35D5">
              <w:rPr>
                <w:rFonts w:asciiTheme="minorHAnsi" w:hAnsiTheme="minorHAnsi" w:cs="Arial"/>
                <w:sz w:val="22"/>
                <w:szCs w:val="22"/>
                <w:lang w:eastAsia="x-none"/>
              </w:rPr>
              <w:t xml:space="preserve"> 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3AD06852" w:rsidR="00CE056E" w:rsidRPr="00402055" w:rsidRDefault="00833889" w:rsidP="001A21B8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NCTS-P5 (DDNTA-5.14.1-v1.00 - Main Document)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833889">
        <w:trPr>
          <w:trHeight w:val="1409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0A06B45D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5pt;height:23.1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5.45pt;height:23.1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833889">
              <w:trPr>
                <w:trHeight w:val="373"/>
              </w:trPr>
              <w:tc>
                <w:tcPr>
                  <w:tcW w:w="6573" w:type="dxa"/>
                </w:tcPr>
                <w:p w14:paraId="2D944FE3" w14:textId="1429A4D4" w:rsidR="003643E4" w:rsidRDefault="003643E4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76F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76F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76F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76F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Medium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76F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76F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76F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76F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242C3CC1" w14:textId="77777777" w:rsidR="00833889" w:rsidRDefault="00833889" w:rsidP="00833889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Change 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70DA2C8C" w14:textId="31701F79" w:rsidR="0046158E" w:rsidRPr="00074158" w:rsidRDefault="00833889" w:rsidP="001A21B8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DDNTA-5.14.1-v1.00 (Main Document)</w:t>
            </w:r>
            <w:r w:rsidRPr="00E060F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9B4385" w:rsidRPr="009B438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T-ENR-ENQ-M-001-Status Request with Arrival Processing Resumed - Add state of the OoDep after step 18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47B493E5" w14:textId="1A124D76" w:rsidR="00A37C91" w:rsidRPr="00074158" w:rsidRDefault="008D2A70" w:rsidP="00F22CB5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8D2A70">
              <w:rPr>
                <w:rFonts w:asciiTheme="minorHAnsi" w:hAnsiTheme="minorHAnsi" w:cs="Arial"/>
                <w:color w:val="0070C0"/>
                <w:sz w:val="22"/>
                <w:szCs w:val="22"/>
              </w:rPr>
              <w:t>In the scenario T-ENR-ENQ-M-001</w:t>
            </w:r>
            <w:r w:rsidR="0083388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833889" w:rsidRPr="009B438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Status Request with Arrival Processing Resumed</w:t>
            </w:r>
            <w:r w:rsidRPr="008D2A7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, the </w:t>
            </w:r>
            <w:r w:rsidRPr="0083388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state</w:t>
            </w:r>
            <w:r w:rsidRPr="008D2A7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at the </w:t>
            </w:r>
            <w:r w:rsidRPr="0083388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Office of Departure</w:t>
            </w:r>
            <w:r w:rsidRPr="008D2A7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needs to be added after Step 18. The state </w:t>
            </w:r>
            <w:r w:rsidRPr="0083388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depends on the control result code</w:t>
            </w:r>
            <w:r w:rsidRPr="008D2A7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of the received IE018, that is set either "Movement written off" or "Movement under resolution". Based on this, the continuation of the </w:t>
            </w:r>
            <w:r w:rsidRPr="0083388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scenario should be adjusted</w:t>
            </w:r>
            <w:r w:rsidRPr="008D2A7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accordingly.</w:t>
            </w:r>
          </w:p>
        </w:tc>
      </w:tr>
    </w:tbl>
    <w:p w14:paraId="2FC3B0A2" w14:textId="0F251B96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FB77AA9" w14:textId="77777777" w:rsidR="00833889" w:rsidRPr="006F0416" w:rsidRDefault="00833889" w:rsidP="0083388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3072E" w:rsidRPr="00074158" w14:paraId="482A54D6" w14:textId="77777777" w:rsidTr="07EEE04D">
        <w:tc>
          <w:tcPr>
            <w:tcW w:w="9747" w:type="dxa"/>
          </w:tcPr>
          <w:p w14:paraId="027B8D91" w14:textId="4F6F92A5" w:rsidR="00833889" w:rsidRDefault="00833889" w:rsidP="002971E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In this scenario, t</w:t>
            </w:r>
            <w:r w:rsidRPr="0083388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he state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of the movement at the Office of Departure </w:t>
            </w:r>
            <w:r w:rsidRPr="0083388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is set to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‘</w:t>
            </w:r>
            <w:r w:rsidRPr="00833889">
              <w:rPr>
                <w:rFonts w:asciiTheme="minorHAnsi" w:hAnsiTheme="minorHAnsi" w:cstheme="minorHAnsi"/>
                <w:bCs/>
                <w:sz w:val="22"/>
                <w:szCs w:val="22"/>
              </w:rPr>
              <w:t>Enquiry recommended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’ when the IE006 or IE018 are received</w:t>
            </w:r>
            <w:r w:rsidRPr="00833889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5F9B74FF" w14:textId="7B1D87C9" w:rsidR="00052177" w:rsidRDefault="007D5A59" w:rsidP="002971E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After</w:t>
            </w:r>
            <w:r w:rsidR="00593F4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052177" w:rsidRPr="00593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Step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  <w:r w:rsidR="00052177" w:rsidRPr="000521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of </w:t>
            </w:r>
            <w:r w:rsidR="00593F4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scenario </w:t>
            </w:r>
            <w:r w:rsidRPr="007D5A59">
              <w:rPr>
                <w:rFonts w:asciiTheme="minorHAnsi" w:hAnsiTheme="minorHAnsi" w:cstheme="minorHAnsi"/>
                <w:b/>
                <w:sz w:val="22"/>
                <w:szCs w:val="22"/>
              </w:rPr>
              <w:t>T-ENR-ENQ-M-001-Status Request with Arrival Processing Resumed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the following is</w:t>
            </w:r>
            <w:r w:rsidR="00593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93F4D" w:rsidRPr="00593F4D">
              <w:rPr>
                <w:rFonts w:asciiTheme="minorHAnsi" w:hAnsiTheme="minorHAnsi" w:cstheme="minorHAnsi"/>
                <w:bCs/>
                <w:sz w:val="22"/>
                <w:szCs w:val="22"/>
              </w:rPr>
              <w:t>mention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ed</w:t>
            </w:r>
            <w:r w:rsidR="00593F4D" w:rsidRPr="00593F4D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3EACBBA0" w14:textId="5D4B64A2" w:rsidR="00593F4D" w:rsidRDefault="00593F4D" w:rsidP="002971E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F45FB0B" w14:textId="77777777" w:rsidR="007D5A59" w:rsidRPr="007D5A59" w:rsidRDefault="007D5A59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</w:pPr>
            <w:r w:rsidRPr="007D5A59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>[Step 18]</w:t>
            </w:r>
            <w:r w:rsidRPr="007D5A59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 xml:space="preserve"> the ‘Destination Control Results’ C_DES_CON (IE018) to the Office of Departure, as they were sent earlier by the Office of Destination but “lost” by the Office of Departure.</w:t>
            </w:r>
          </w:p>
          <w:p w14:paraId="40020E1D" w14:textId="77777777" w:rsidR="007D5A59" w:rsidRPr="007D5A59" w:rsidRDefault="007D5A59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</w:pPr>
          </w:p>
          <w:p w14:paraId="6ABCC250" w14:textId="617E2944" w:rsidR="007D5A59" w:rsidRPr="007D5A59" w:rsidRDefault="007D5A59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</w:pPr>
            <w:r w:rsidRPr="007D5A59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>NOTE: the re-synchronisation mechanism with the smart ‘Status Response’ C_STD_RSP (IE095) can be used to automatically re-send the ‘Arrival Advice’ C_ARR_ADV (IE006) and ‘Destination Control Results’ C_DES_CON (IE018) messages which have been rejected but can later be processed once the NTA (e.g. at Departure) has been fixed to avoid rejection.</w:t>
            </w:r>
          </w:p>
          <w:p w14:paraId="785FC42A" w14:textId="77777777" w:rsidR="007D5A59" w:rsidRPr="007D5A59" w:rsidRDefault="007D5A59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</w:pPr>
          </w:p>
          <w:p w14:paraId="667777DD" w14:textId="638F42B1" w:rsidR="007D5A59" w:rsidRPr="007D5A59" w:rsidRDefault="007D5A59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</w:pPr>
            <w:r w:rsidRPr="007D5A59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>[Step 19]</w:t>
            </w:r>
            <w:r w:rsidRPr="007D5A59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 xml:space="preserve"> The timer </w:t>
            </w:r>
            <w:r w:rsidRPr="007D5A59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  <w:highlight w:val="lightGray"/>
                <w:u w:val="single"/>
              </w:rPr>
              <w:t>T_Notify_IE140</w:t>
            </w:r>
            <w:r w:rsidRPr="007D5A59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 xml:space="preserve"> stops.</w:t>
            </w:r>
          </w:p>
          <w:p w14:paraId="3D5EEF46" w14:textId="77777777" w:rsidR="007D5A59" w:rsidRPr="007D5A59" w:rsidRDefault="007D5A59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</w:pPr>
          </w:p>
          <w:p w14:paraId="103E3C58" w14:textId="0CF56636" w:rsidR="007D5A59" w:rsidRPr="007D5A59" w:rsidRDefault="007D5A59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</w:pPr>
            <w:r w:rsidRPr="007D5A59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>[Step 20]</w:t>
            </w:r>
            <w:r w:rsidRPr="007D5A59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 xml:space="preserve"> The timer </w:t>
            </w:r>
            <w:r w:rsidRPr="007D5A59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  <w:highlight w:val="lightGray"/>
                <w:u w:val="single"/>
              </w:rPr>
              <w:t>T_Recovery_Recommended</w:t>
            </w:r>
            <w:r w:rsidRPr="007D5A59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 xml:space="preserve"> is stopped.</w:t>
            </w:r>
          </w:p>
          <w:p w14:paraId="7DE6285A" w14:textId="77777777" w:rsidR="007D5A59" w:rsidRPr="007D5A59" w:rsidRDefault="007D5A59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</w:pPr>
          </w:p>
          <w:p w14:paraId="23A78EB1" w14:textId="7E0E191B" w:rsidR="0027041C" w:rsidRPr="007D5A59" w:rsidRDefault="007D5A59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D5A59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>The business process of the transit operation ends here.</w:t>
            </w:r>
          </w:p>
          <w:p w14:paraId="7D181875" w14:textId="77777777" w:rsidR="007D5A59" w:rsidRDefault="007D5A59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</w:p>
          <w:p w14:paraId="778F6A62" w14:textId="14EE33CF" w:rsidR="002971EC" w:rsidRDefault="00833889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It should be specified </w:t>
            </w:r>
            <w:r w:rsidR="007D5A5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how the status at the Office of Departure </w:t>
            </w:r>
            <w:r w:rsidR="00BE10C2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is </w:t>
            </w:r>
            <w:r w:rsidR="00F77744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set, </w:t>
            </w:r>
            <w:r w:rsidR="007D5A5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when the IE018 is received with satisfactory control result </w:t>
            </w:r>
            <w:r w:rsidR="00F77744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code </w:t>
            </w:r>
            <w:r w:rsidR="007D5A5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(i.e. ‘A1’ or ‘A2’ or ‘A5’) or </w:t>
            </w:r>
            <w:r w:rsidR="00F77744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with </w:t>
            </w:r>
            <w:r w:rsidR="007D5A5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unsatisfactory control results </w:t>
            </w:r>
            <w:r w:rsidR="00F77744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code </w:t>
            </w:r>
            <w:r w:rsidR="007D5A5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(i.e. ‘B1’)</w:t>
            </w:r>
            <w:r w:rsidR="009D0772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and subsequently how the business process of the transit movement continues</w:t>
            </w:r>
            <w:r w:rsidR="00FA3CD0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under this scenario</w:t>
            </w:r>
            <w:r w:rsidR="0027041C" w:rsidRPr="0027041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.</w:t>
            </w:r>
          </w:p>
          <w:p w14:paraId="681EB16D" w14:textId="77777777" w:rsidR="006620C1" w:rsidRDefault="006620C1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</w:p>
          <w:p w14:paraId="4955CABD" w14:textId="77777777" w:rsidR="006620C1" w:rsidRDefault="006620C1" w:rsidP="00BE10C2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Please note that only the text of the scenario will be </w:t>
            </w:r>
            <w:r w:rsidR="00BE10C2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corrected</w:t>
            </w:r>
            <w:r w:rsidR="0083388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. </w:t>
            </w:r>
            <w:r w:rsidR="00BE10C2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he Time Sequence Diagram</w:t>
            </w:r>
            <w:r w:rsidR="00833889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does not need to be </w:t>
            </w:r>
            <w:r w:rsidR="00BE10C2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updated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.</w:t>
            </w:r>
          </w:p>
          <w:p w14:paraId="501101B0" w14:textId="21D02630" w:rsidR="00BE10C2" w:rsidRPr="0027041C" w:rsidRDefault="00BE10C2" w:rsidP="00BE10C2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</w:p>
        </w:tc>
      </w:tr>
    </w:tbl>
    <w:p w14:paraId="1B057FB2" w14:textId="77777777" w:rsidR="008163F3" w:rsidRPr="00074158" w:rsidRDefault="008163F3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459EFC34" w14:textId="77777777" w:rsidR="00833889" w:rsidRPr="00074158" w:rsidRDefault="00833889" w:rsidP="00833889">
      <w:pPr>
        <w:keepNext/>
        <w:keepLines/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07EEE04D">
        <w:tc>
          <w:tcPr>
            <w:tcW w:w="9606" w:type="dxa"/>
          </w:tcPr>
          <w:p w14:paraId="35A1899F" w14:textId="4CD46BE2" w:rsidR="004F301C" w:rsidRPr="00A15060" w:rsidRDefault="004F301C" w:rsidP="004F30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5060">
              <w:rPr>
                <w:rFonts w:asciiTheme="minorHAnsi" w:hAnsiTheme="minorHAnsi" w:cstheme="minorHAnsi"/>
                <w:sz w:val="22"/>
                <w:szCs w:val="22"/>
              </w:rPr>
              <w:t xml:space="preserve">The following </w:t>
            </w:r>
            <w:r w:rsidR="002971EC">
              <w:rPr>
                <w:rFonts w:asciiTheme="minorHAnsi" w:hAnsiTheme="minorHAnsi" w:cstheme="minorHAnsi"/>
                <w:sz w:val="22"/>
                <w:szCs w:val="22"/>
              </w:rPr>
              <w:t>update</w:t>
            </w:r>
            <w:r w:rsidRPr="00A15060">
              <w:rPr>
                <w:rFonts w:asciiTheme="minorHAnsi" w:hAnsiTheme="minorHAnsi" w:cstheme="minorHAnsi"/>
                <w:sz w:val="22"/>
                <w:szCs w:val="22"/>
              </w:rPr>
              <w:t xml:space="preserve"> will be performed</w:t>
            </w:r>
            <w:r w:rsidR="00D347FE">
              <w:rPr>
                <w:rFonts w:asciiTheme="minorHAnsi" w:hAnsiTheme="minorHAnsi" w:cstheme="minorHAnsi"/>
                <w:sz w:val="22"/>
                <w:szCs w:val="22"/>
              </w:rPr>
              <w:t xml:space="preserve"> into the </w:t>
            </w:r>
            <w:r w:rsidR="00833889">
              <w:rPr>
                <w:rFonts w:asciiTheme="minorHAnsi" w:hAnsiTheme="minorHAnsi" w:cstheme="minorHAnsi"/>
                <w:b/>
                <w:sz w:val="22"/>
                <w:szCs w:val="22"/>
              </w:rPr>
              <w:t>DDNTA-</w:t>
            </w:r>
            <w:r w:rsidR="00D347FE" w:rsidRPr="006D1355">
              <w:rPr>
                <w:rFonts w:asciiTheme="minorHAnsi" w:hAnsiTheme="minorHAnsi" w:cstheme="minorHAnsi"/>
                <w:b/>
                <w:sz w:val="22"/>
                <w:szCs w:val="22"/>
              </w:rPr>
              <w:t>5.14.</w:t>
            </w:r>
            <w:r w:rsidR="0060686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F2DEB">
              <w:rPr>
                <w:rFonts w:asciiTheme="minorHAnsi" w:hAnsiTheme="minorHAnsi" w:cstheme="minorHAnsi"/>
                <w:b/>
                <w:sz w:val="22"/>
                <w:szCs w:val="22"/>
              </w:rPr>
              <w:t>-v1.00</w:t>
            </w:r>
            <w:r w:rsidR="008338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833889" w:rsidRPr="006D1355">
              <w:rPr>
                <w:rFonts w:asciiTheme="minorHAnsi" w:hAnsiTheme="minorHAnsi" w:cstheme="minorHAnsi"/>
                <w:b/>
                <w:sz w:val="22"/>
                <w:szCs w:val="22"/>
              </w:rPr>
              <w:t>Main Document</w:t>
            </w:r>
            <w:r w:rsidR="00833889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="00C3601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C3601F" w:rsidRPr="0083388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(changes are depicted in red </w:t>
            </w:r>
            <w:r w:rsidR="003C4B42" w:rsidRPr="0083388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colour</w:t>
            </w:r>
            <w:r w:rsidR="00C3601F" w:rsidRPr="0083388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)</w:t>
            </w:r>
            <w:r w:rsidRPr="00A1506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F5DA4F1" w14:textId="252D1215" w:rsidR="00215D63" w:rsidRDefault="00215D63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261EAE6" w14:textId="36DEECC3" w:rsidR="0027041C" w:rsidRPr="00833889" w:rsidRDefault="0027041C" w:rsidP="00833889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38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</w:t>
            </w:r>
            <w:r w:rsidR="009D0772" w:rsidRPr="008338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text after </w:t>
            </w:r>
            <w:r w:rsidRPr="008338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Step </w:t>
            </w:r>
            <w:r w:rsidR="009D0772" w:rsidRPr="008338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18</w:t>
            </w:r>
            <w:r w:rsidRPr="008338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the scenario </w:t>
            </w:r>
            <w:r w:rsidR="009D0772" w:rsidRPr="008338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T-ENR-ENQ-M-001-Status Request with Arrival Processing Resumed</w:t>
            </w:r>
            <w:r w:rsidRPr="008338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scenario will be updated</w:t>
            </w:r>
            <w:r w:rsidR="00386029" w:rsidRPr="008338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as follows:</w:t>
            </w:r>
          </w:p>
          <w:p w14:paraId="15BE66BC" w14:textId="16F5B827" w:rsidR="002971EC" w:rsidRDefault="002971EC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AF3E43" w14:textId="1124CF12" w:rsidR="009D0772" w:rsidRPr="00386029" w:rsidRDefault="009D0772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86029">
              <w:rPr>
                <w:rFonts w:asciiTheme="minorHAnsi" w:hAnsiTheme="minorHAnsi" w:cstheme="minorHAnsi"/>
                <w:b/>
                <w:sz w:val="22"/>
                <w:szCs w:val="22"/>
              </w:rPr>
              <w:t>[Step 18]</w:t>
            </w:r>
            <w:r w:rsidRPr="0038602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the ‘Destination Control Results’ C_DES_CON (IE018) to the Office of Departure, as they were sent earlier by the Office of Destination but “lost” by the Office of Departure.</w:t>
            </w:r>
          </w:p>
          <w:p w14:paraId="4C28B1F7" w14:textId="5040350F" w:rsidR="009D0772" w:rsidRPr="00386029" w:rsidRDefault="009D0772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A40629B" w14:textId="2F3E627E" w:rsidR="009D0772" w:rsidRPr="00386029" w:rsidRDefault="009D0772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In case the ‘Destination Control Results’ C_DES_CON (IE018) message contains satisfactory control results </w:t>
            </w:r>
            <w:r w:rsidR="00C24949"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code </w:t>
            </w: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(i.e. ‘A1’ or 'Á2' or 'A5'), the state of the movement at the Office of Departure is set to </w:t>
            </w:r>
            <w:r w:rsidRPr="00386029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  <w:u w:val="single"/>
              </w:rPr>
              <w:t>Movement written off</w:t>
            </w: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, while the state of the movement at the Office of Destination is under </w:t>
            </w:r>
            <w:r w:rsidRPr="00386029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  <w:u w:val="single"/>
              </w:rPr>
              <w:t>Goods released</w:t>
            </w: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. Nevertheless, in case the ‘Destination Control Results’ C_DES_CON (IE018) message contains unsatisfactory control results </w:t>
            </w:r>
            <w:r w:rsidR="00C24949"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code </w:t>
            </w: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(i.e. ‘B1’), the state of the movement at the Office of Destination is under </w:t>
            </w:r>
            <w:r w:rsidRPr="00386029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  <w:u w:val="single"/>
              </w:rPr>
              <w:t>Waiting for discrepancies resolution</w:t>
            </w: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, while the state of the movement at the Office of Departure is set to </w:t>
            </w:r>
            <w:r w:rsidRPr="00386029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  <w:u w:val="single"/>
              </w:rPr>
              <w:t>Movement under resolution</w:t>
            </w: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.</w:t>
            </w:r>
          </w:p>
          <w:p w14:paraId="64F452A6" w14:textId="77777777" w:rsidR="009D0772" w:rsidRPr="00386029" w:rsidRDefault="009D0772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C13A0FF" w14:textId="77777777" w:rsidR="009D0772" w:rsidRPr="00386029" w:rsidRDefault="009D0772" w:rsidP="00833889">
            <w:pPr>
              <w:ind w:left="720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38602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NOTE: the re-synchronisation mechanism with the smart ‘Status Response’ C_STD_RSP (IE095) can be used to automatically re-send the ‘Arrival Advice’ C_ARR_ADV (IE006) and ‘Destination Control Results’ C_DES_CON (IE018) messages which have been rejected but can later be processed once the NTA (e.g. at Departure) has been fixed to avoid rejection.</w:t>
            </w:r>
          </w:p>
          <w:p w14:paraId="6813FF52" w14:textId="77777777" w:rsidR="009D0772" w:rsidRPr="00386029" w:rsidRDefault="009D0772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236DED4" w14:textId="08E1B8DB" w:rsidR="009D0772" w:rsidRPr="00386029" w:rsidRDefault="009D0772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86029">
              <w:rPr>
                <w:rFonts w:asciiTheme="minorHAnsi" w:hAnsiTheme="minorHAnsi" w:cstheme="minorHAnsi"/>
                <w:b/>
                <w:sz w:val="22"/>
                <w:szCs w:val="22"/>
              </w:rPr>
              <w:t>[Step 19]</w:t>
            </w:r>
            <w:r w:rsidRPr="0038602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The timer </w:t>
            </w:r>
            <w:r w:rsidRPr="00386029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  <w:u w:val="single"/>
              </w:rPr>
              <w:t>T_Notify_IE140</w:t>
            </w:r>
            <w:r w:rsidRPr="0038602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stops.</w:t>
            </w:r>
          </w:p>
          <w:p w14:paraId="567D522B" w14:textId="20C626B2" w:rsidR="009D0772" w:rsidRPr="00386029" w:rsidRDefault="009D0772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F514136" w14:textId="349A059C" w:rsidR="006620C1" w:rsidRPr="00386029" w:rsidRDefault="009D0772" w:rsidP="00833889">
            <w:pPr>
              <w:ind w:left="720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The business flow of the transit procedure continues</w:t>
            </w:r>
            <w:r w:rsidR="006620C1"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 </w:t>
            </w:r>
            <w:r w:rsidR="006620C1" w:rsidRPr="0038602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u w:val="single"/>
              </w:rPr>
              <w:t>either</w:t>
            </w:r>
            <w:r w:rsidR="006620C1"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:</w:t>
            </w:r>
          </w:p>
          <w:p w14:paraId="322F3DB1" w14:textId="4AC6E78B" w:rsidR="006620C1" w:rsidRPr="00386029" w:rsidRDefault="009D0772" w:rsidP="00833889">
            <w:pPr>
              <w:pStyle w:val="ListParagraph"/>
              <w:numPr>
                <w:ilvl w:val="0"/>
                <w:numId w:val="15"/>
              </w:numPr>
              <w:ind w:left="144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after </w:t>
            </w:r>
            <w:r w:rsidRPr="00386029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  <w:u w:val="single"/>
              </w:rPr>
              <w:t>[Step 20]</w:t>
            </w: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 of </w:t>
            </w:r>
            <w:r w:rsidRPr="00386029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  <w:u w:val="single"/>
              </w:rPr>
              <w:t>T-TRA-CFL-M-001-Standard Transit Procedure (overview)</w:t>
            </w: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 in case the ‘Destination Control Results’ C_DES_CON (IE018) message to the Office of Departure contains satisfactory control results </w:t>
            </w:r>
            <w:r w:rsidR="00C24949"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code </w:t>
            </w: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(i.e. ‘A1’ or ‘A2’ or ‘A5’)</w:t>
            </w:r>
            <w:r w:rsidR="006620C1"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, </w:t>
            </w:r>
            <w:r w:rsidR="006620C1" w:rsidRPr="0038602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u w:val="single"/>
              </w:rPr>
              <w:t>or</w:t>
            </w:r>
          </w:p>
          <w:p w14:paraId="6CC743CB" w14:textId="4BAD8B66" w:rsidR="009D0772" w:rsidRPr="00386029" w:rsidRDefault="009D0772" w:rsidP="00833889">
            <w:pPr>
              <w:pStyle w:val="ListParagraph"/>
              <w:numPr>
                <w:ilvl w:val="0"/>
                <w:numId w:val="15"/>
              </w:numPr>
              <w:ind w:left="144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with an applicable scenario of section </w:t>
            </w:r>
            <w:r w:rsidRPr="00386029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  <w:u w:val="single"/>
              </w:rPr>
              <w:t>III.II.4.7 Control of the Goods at Destination</w:t>
            </w: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, in case the ‘Destination Control Results’ C_DES_CON (IE018) message to the Office of Departure contains unsatisfactory control results </w:t>
            </w:r>
            <w:r w:rsidR="006620C1"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code </w:t>
            </w:r>
            <w:r w:rsidRPr="00386029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(i.e. ‘B1’).</w:t>
            </w:r>
          </w:p>
          <w:p w14:paraId="6E0F5663" w14:textId="77777777" w:rsidR="009D0772" w:rsidRPr="00386029" w:rsidRDefault="009D0772" w:rsidP="00833889">
            <w:pPr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D71F8F7" w14:textId="77777777" w:rsidR="009D0772" w:rsidRPr="00386029" w:rsidRDefault="009D0772" w:rsidP="00833889">
            <w:pPr>
              <w:ind w:left="720"/>
              <w:rPr>
                <w:rFonts w:asciiTheme="minorHAnsi" w:hAnsiTheme="minorHAnsi" w:cstheme="minorHAnsi"/>
                <w:bCs/>
                <w:strike/>
                <w:color w:val="FF0000"/>
                <w:sz w:val="22"/>
                <w:szCs w:val="22"/>
              </w:rPr>
            </w:pPr>
            <w:r w:rsidRPr="00386029">
              <w:rPr>
                <w:rFonts w:asciiTheme="minorHAnsi" w:hAnsiTheme="minorHAnsi" w:cstheme="minorHAnsi"/>
                <w:b/>
                <w:strike/>
                <w:color w:val="FF0000"/>
                <w:sz w:val="22"/>
                <w:szCs w:val="22"/>
              </w:rPr>
              <w:t>[Step 20]</w:t>
            </w:r>
            <w:r w:rsidRPr="00386029">
              <w:rPr>
                <w:rFonts w:asciiTheme="minorHAnsi" w:hAnsiTheme="minorHAnsi" w:cstheme="minorHAnsi"/>
                <w:bCs/>
                <w:strike/>
                <w:color w:val="FF0000"/>
                <w:sz w:val="22"/>
                <w:szCs w:val="22"/>
              </w:rPr>
              <w:t xml:space="preserve"> The timer </w:t>
            </w:r>
            <w:r w:rsidRPr="00386029">
              <w:rPr>
                <w:rFonts w:asciiTheme="minorHAnsi" w:hAnsiTheme="minorHAnsi" w:cstheme="minorHAnsi"/>
                <w:bCs/>
                <w:strike/>
                <w:color w:val="FF0000"/>
                <w:sz w:val="22"/>
                <w:szCs w:val="22"/>
                <w:u w:val="single"/>
              </w:rPr>
              <w:t>T_Recovery_Recommended</w:t>
            </w:r>
            <w:r w:rsidRPr="00386029">
              <w:rPr>
                <w:rFonts w:asciiTheme="minorHAnsi" w:hAnsiTheme="minorHAnsi" w:cstheme="minorHAnsi"/>
                <w:bCs/>
                <w:strike/>
                <w:color w:val="FF0000"/>
                <w:sz w:val="22"/>
                <w:szCs w:val="22"/>
              </w:rPr>
              <w:t xml:space="preserve"> is stopped.</w:t>
            </w:r>
          </w:p>
          <w:p w14:paraId="7869163C" w14:textId="77777777" w:rsidR="009D0772" w:rsidRPr="00386029" w:rsidRDefault="009D0772" w:rsidP="00833889">
            <w:pPr>
              <w:ind w:left="720"/>
              <w:rPr>
                <w:rFonts w:asciiTheme="minorHAnsi" w:hAnsiTheme="minorHAnsi" w:cstheme="minorHAnsi"/>
                <w:bCs/>
                <w:strike/>
                <w:color w:val="FF0000"/>
                <w:sz w:val="22"/>
                <w:szCs w:val="22"/>
              </w:rPr>
            </w:pPr>
          </w:p>
          <w:p w14:paraId="2E5F020D" w14:textId="5901FA5A" w:rsidR="0027041C" w:rsidRDefault="009D0772" w:rsidP="00833889">
            <w:pPr>
              <w:ind w:left="720"/>
              <w:rPr>
                <w:rFonts w:asciiTheme="minorHAnsi" w:hAnsiTheme="minorHAnsi" w:cstheme="minorHAnsi"/>
                <w:bCs/>
                <w:strike/>
                <w:color w:val="FF0000"/>
                <w:sz w:val="22"/>
                <w:szCs w:val="22"/>
              </w:rPr>
            </w:pPr>
            <w:r w:rsidRPr="00386029">
              <w:rPr>
                <w:rFonts w:asciiTheme="minorHAnsi" w:hAnsiTheme="minorHAnsi" w:cstheme="minorHAnsi"/>
                <w:bCs/>
                <w:strike/>
                <w:color w:val="FF0000"/>
                <w:sz w:val="22"/>
                <w:szCs w:val="22"/>
              </w:rPr>
              <w:t>The business process of the transit operation ends here.</w:t>
            </w:r>
          </w:p>
          <w:p w14:paraId="09A11227" w14:textId="2F85FD79" w:rsidR="009D0772" w:rsidRDefault="009D0772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259DE94" w14:textId="691E6DF7" w:rsidR="00BE10C2" w:rsidRDefault="00BE10C2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F6D99A3" w14:textId="7B8B7D56" w:rsidR="00BE10C2" w:rsidRDefault="00152DC8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2DC8">
              <w:rPr>
                <w:rFonts w:asciiTheme="minorHAnsi" w:hAnsiTheme="minorHAnsi" w:cstheme="minorHAnsi"/>
                <w:bCs/>
                <w:sz w:val="22"/>
                <w:szCs w:val="22"/>
              </w:rPr>
              <w:t>No change for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the</w:t>
            </w:r>
            <w:r w:rsidRPr="00152DC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152D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Figure 101: T-ENR-ENQ-M-001-Status request with arrival processing resumed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1FCC3836" w14:textId="77777777" w:rsidR="00BE10C2" w:rsidRDefault="00BE10C2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828CA3" w14:textId="327CEA0C" w:rsidR="00BE10C2" w:rsidRDefault="00BE10C2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D2B8AD3" w14:textId="77777777" w:rsidR="00BE10C2" w:rsidRDefault="00BE10C2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D8A65CB" w14:textId="77777777" w:rsidR="00554618" w:rsidRPr="00277EC9" w:rsidRDefault="00554618" w:rsidP="00554618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277EC9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lastRenderedPageBreak/>
              <w:t>IMPACT ASSESSMENT</w:t>
            </w:r>
            <w:r w:rsidRPr="00277EC9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316FF264" w14:textId="6C71738F" w:rsidR="00554618" w:rsidRDefault="00554618" w:rsidP="00554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A53991" w14:textId="77777777" w:rsidR="00833889" w:rsidRDefault="00833889" w:rsidP="0083388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impact on External Domain.</w:t>
            </w:r>
          </w:p>
          <w:p w14:paraId="576B2078" w14:textId="419F2F37" w:rsidR="00833889" w:rsidRDefault="00833889" w:rsidP="0055461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1DEC3C" w14:textId="77777777" w:rsidR="00BE10C2" w:rsidRDefault="00BE10C2" w:rsidP="00BE10C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This RFC-Proposal is considered as a 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purely documentary improvement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of the DDNTA-5.14.1-v1.00 (Main Document) and assumed to have no implementation impact for the NAs.</w:t>
            </w:r>
          </w:p>
          <w:p w14:paraId="17FCB37C" w14:textId="77777777" w:rsidR="00BE10C2" w:rsidRDefault="00BE10C2" w:rsidP="00BE10C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547E4EEC" w14:textId="77777777" w:rsidR="00BE10C2" w:rsidRDefault="00BE10C2" w:rsidP="00BE10C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  N/A</w:t>
            </w:r>
          </w:p>
          <w:p w14:paraId="0CA69A64" w14:textId="77777777" w:rsidR="00BE10C2" w:rsidRDefault="00BE10C2" w:rsidP="00BE10C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   N/A</w:t>
            </w:r>
          </w:p>
          <w:p w14:paraId="6E7D9BF5" w14:textId="77777777" w:rsidR="00BE10C2" w:rsidRDefault="00BE10C2" w:rsidP="00BE10C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ECCG (T-CAB):                  January 2022</w:t>
            </w:r>
          </w:p>
          <w:p w14:paraId="63D4F798" w14:textId="77777777" w:rsidR="00BE10C2" w:rsidRDefault="00BE10C2" w:rsidP="00BE10C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7C2B6A24" w14:textId="77777777" w:rsidR="00BE10C2" w:rsidRDefault="00BE10C2" w:rsidP="00BE10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 on transition P4-P5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</w:t>
            </w:r>
          </w:p>
          <w:p w14:paraId="2893E4CF" w14:textId="77777777" w:rsidR="00BE10C2" w:rsidRDefault="00BE10C2" w:rsidP="00BE10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Consequence of not approving the RFC-Proposal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Possible confusion for Business Analysts / National Helpdesk.</w:t>
            </w:r>
          </w:p>
          <w:p w14:paraId="4CBDAB3F" w14:textId="77777777" w:rsidR="00BE10C2" w:rsidRDefault="00BE10C2" w:rsidP="00BE10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of not implementing the change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None.</w:t>
            </w:r>
          </w:p>
          <w:p w14:paraId="235F65C2" w14:textId="77777777" w:rsidR="00BE10C2" w:rsidRDefault="00BE10C2" w:rsidP="00BE10C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CF7D19" w14:textId="77777777" w:rsidR="00BE10C2" w:rsidRDefault="00BE10C2" w:rsidP="00BE10C2">
            <w:pPr>
              <w:tabs>
                <w:tab w:val="left" w:pos="52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3BFEF5B5" w14:textId="77777777" w:rsidR="00BE10C2" w:rsidRDefault="00BE10C2" w:rsidP="00BE10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Impacted IEs: </w:t>
            </w:r>
          </w:p>
          <w:p w14:paraId="3F25017D" w14:textId="77777777" w:rsidR="00BE10C2" w:rsidRPr="00C27095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27095"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09B6DEFF" w14:textId="77777777" w:rsidR="00BE10C2" w:rsidRDefault="00BE10C2" w:rsidP="00BE10C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959429" w14:textId="77777777" w:rsidR="00BE10C2" w:rsidRDefault="00BE10C2" w:rsidP="00BE10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Impacted CI Artefacts: </w:t>
            </w:r>
          </w:p>
          <w:p w14:paraId="5061B339" w14:textId="77777777" w:rsidR="00BE10C2" w:rsidRPr="00177310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sz w:val="22"/>
                <w:szCs w:val="22"/>
              </w:rPr>
            </w:pPr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DDNTA-5.14.1-v1.00 (Main Document): </w:t>
            </w:r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;</w:t>
            </w:r>
          </w:p>
          <w:p w14:paraId="4F2572BD" w14:textId="77777777" w:rsidR="00BE10C2" w:rsidRPr="00177310" w:rsidRDefault="00BE10C2" w:rsidP="00BE10C2">
            <w:pPr>
              <w:rPr>
                <w:rFonts w:asciiTheme="minorHAnsi" w:hAnsiTheme="minorHAnsi" w:cs="Arial"/>
                <w:b/>
                <w:bCs/>
              </w:rPr>
            </w:pPr>
          </w:p>
          <w:p w14:paraId="6AAF9F1D" w14:textId="77777777" w:rsidR="00BE10C2" w:rsidRPr="00121A28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UCC IA/DA Annex B: No;</w:t>
            </w:r>
          </w:p>
          <w:p w14:paraId="6E780F4C" w14:textId="77777777" w:rsidR="00BE10C2" w:rsidRPr="00121A28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Functional Specifications (FSS/BPM)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-v5.30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: No;</w:t>
            </w:r>
          </w:p>
          <w:p w14:paraId="0EEFC8CE" w14:textId="77777777" w:rsidR="00BE10C2" w:rsidRPr="00121A28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DDCOM-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20.3.0-v1.00: No; </w:t>
            </w:r>
          </w:p>
          <w:p w14:paraId="1FF7336C" w14:textId="77777777" w:rsidR="00BE10C2" w:rsidRPr="00121A28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DDNTA-5.14.1-v1.00 (Appendix Q2_R_C, PDFs): No; </w:t>
            </w:r>
          </w:p>
          <w:p w14:paraId="697C6CA1" w14:textId="77777777" w:rsidR="00BE10C2" w:rsidRPr="00121A28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CSE-v51.6.0: No;</w:t>
            </w:r>
          </w:p>
          <w:p w14:paraId="656057BE" w14:textId="77777777" w:rsidR="00BE10C2" w:rsidRPr="00121A28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DMP Package-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5.6.0 SfA-v1.00: No (incl. update of file Rules and Conditions_v0.43): No;</w:t>
            </w:r>
          </w:p>
          <w:p w14:paraId="3C130C82" w14:textId="77777777" w:rsidR="00BE10C2" w:rsidRPr="00121A28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CTS-5.6.1-v1.00: No;</w:t>
            </w:r>
          </w:p>
          <w:p w14:paraId="41D3B410" w14:textId="77777777" w:rsidR="00BE10C2" w:rsidRPr="00121A28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ACS - v5.5.0 &amp; ACS-Annex-NCTS: 5.5.0: 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en-US"/>
              </w:rPr>
              <w:t>;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71AFA5AC" w14:textId="77777777" w:rsidR="00BE10C2" w:rsidRPr="00121A28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NCTS_CTP-5.7.0-v1.00: No;</w:t>
            </w:r>
          </w:p>
          <w:p w14:paraId="7A73ABD8" w14:textId="77777777" w:rsidR="00BE10C2" w:rsidRPr="00121A28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NCTS_TRP-5.7.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;</w:t>
            </w:r>
          </w:p>
          <w:p w14:paraId="4294811E" w14:textId="77777777" w:rsidR="00BE10C2" w:rsidRPr="00121A28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ieCA 1.0.1.0: No;</w:t>
            </w:r>
          </w:p>
          <w:p w14:paraId="562A3B48" w14:textId="77777777" w:rsidR="00BE10C2" w:rsidRPr="00121A28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CRP-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5.5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.0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-v1.00: No;</w:t>
            </w:r>
          </w:p>
          <w:p w14:paraId="2D311BC3" w14:textId="77777777" w:rsidR="00BE10C2" w:rsidRPr="00121A28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CS/MIS2_DATA: No;</w:t>
            </w:r>
          </w:p>
          <w:p w14:paraId="5002E32D" w14:textId="1A67AA98" w:rsidR="00BE10C2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CS/RD2_DATA: No;</w:t>
            </w:r>
          </w:p>
          <w:p w14:paraId="4D5E4F00" w14:textId="177E104A" w:rsidR="00537C4A" w:rsidRPr="00BE10C2" w:rsidRDefault="00BE10C2" w:rsidP="00BE10C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en-US"/>
              </w:rPr>
              <w:t>.</w:t>
            </w:r>
          </w:p>
        </w:tc>
      </w:tr>
    </w:tbl>
    <w:p w14:paraId="7E04B330" w14:textId="77777777" w:rsidR="006620C1" w:rsidRDefault="006620C1" w:rsidP="00C81770">
      <w:pPr>
        <w:rPr>
          <w:rFonts w:asciiTheme="minorHAnsi" w:hAnsiTheme="minorHAnsi" w:cs="Arial"/>
          <w:b/>
          <w:sz w:val="28"/>
          <w:szCs w:val="28"/>
        </w:rPr>
      </w:pPr>
    </w:p>
    <w:p w14:paraId="03349549" w14:textId="77777777" w:rsidR="001F16BA" w:rsidRPr="00A41143" w:rsidRDefault="001F16BA" w:rsidP="00C001F9">
      <w:pPr>
        <w:rPr>
          <w:rFonts w:asciiTheme="minorHAnsi" w:hAnsiTheme="minorHAnsi" w:cs="Arial"/>
        </w:rPr>
      </w:pPr>
    </w:p>
    <w:p w14:paraId="134FD0E9" w14:textId="77777777" w:rsidR="009B4627" w:rsidRPr="00A32D3E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9B4627" w:rsidRPr="006B1220" w14:paraId="2C329FDC" w14:textId="77777777" w:rsidTr="00BE10C2">
        <w:trPr>
          <w:trHeight w:val="1355"/>
        </w:trPr>
        <w:tc>
          <w:tcPr>
            <w:tcW w:w="2802" w:type="dxa"/>
          </w:tcPr>
          <w:p w14:paraId="430F3CFA" w14:textId="7F95941D" w:rsidR="009B4627" w:rsidRPr="006B1220" w:rsidRDefault="001D0BB9" w:rsidP="009B462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187A4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187A44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DDNTA-5.1</w:t>
            </w:r>
            <w:r w:rsidR="00300A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4.</w:t>
            </w:r>
            <w:r w:rsidR="006068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654DD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Main Document</w:t>
            </w:r>
          </w:p>
        </w:tc>
        <w:tc>
          <w:tcPr>
            <w:tcW w:w="6804" w:type="dxa"/>
          </w:tcPr>
          <w:p w14:paraId="3AA30C53" w14:textId="3E0770CB" w:rsidR="009B4627" w:rsidRDefault="009B4627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6F0FF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F0FF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6F0FF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4F1F79">
              <w:rPr>
                <w:rFonts w:asciiTheme="minorHAnsi" w:hAnsiTheme="minorHAnsi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F79">
              <w:rPr>
                <w:rFonts w:asciiTheme="minorHAnsi" w:hAnsiTheme="minorHAnsi" w:cs="Arial"/>
                <w:b/>
                <w:sz w:val="20"/>
                <w:szCs w:val="20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0"/>
                <w:szCs w:val="20"/>
              </w:rPr>
            </w:r>
            <w:r w:rsidR="00776F15">
              <w:rPr>
                <w:rFonts w:asciiTheme="minorHAnsi" w:hAnsiTheme="minorHAnsi" w:cs="Arial"/>
                <w:b/>
                <w:sz w:val="20"/>
                <w:szCs w:val="20"/>
              </w:rPr>
              <w:fldChar w:fldCharType="separate"/>
            </w:r>
            <w:r w:rsidR="004F1F79">
              <w:rPr>
                <w:rFonts w:asciiTheme="minorHAnsi" w:hAnsiTheme="minorHAnsi" w:cs="Arial"/>
                <w:b/>
                <w:sz w:val="20"/>
                <w:szCs w:val="20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C1CAD43" w14:textId="77777777" w:rsidR="009B4627" w:rsidRDefault="009B4627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187A44" w14:paraId="260F86B3" w14:textId="77777777" w:rsidTr="00187A44">
              <w:tc>
                <w:tcPr>
                  <w:tcW w:w="6573" w:type="dxa"/>
                </w:tcPr>
                <w:p w14:paraId="132FA667" w14:textId="71B7EAF9" w:rsidR="00187A44" w:rsidRDefault="00F22CB5" w:rsidP="00187A4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As described in Section 3 - Proposed Solution</w:t>
                  </w:r>
                </w:p>
              </w:tc>
            </w:tr>
          </w:tbl>
          <w:p w14:paraId="3CAF4D3B" w14:textId="77777777" w:rsidR="009B4627" w:rsidRPr="00B62BD3" w:rsidRDefault="009B4627" w:rsidP="009B462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5D1B5B5" w14:textId="77777777" w:rsidR="00CB740C" w:rsidRDefault="00CB740C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36073A56" w14:textId="77777777" w:rsidR="00BE10C2" w:rsidRDefault="00BE10C2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0C71B179" w14:textId="77777777" w:rsidR="00BE10C2" w:rsidRDefault="00BE10C2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438B056C" w14:textId="1E3C5ABC" w:rsidR="00A32D3E" w:rsidRPr="00A32D3E" w:rsidRDefault="00897B06" w:rsidP="00A32D3E">
      <w:pPr>
        <w:rPr>
          <w:rFonts w:asciiTheme="minorHAnsi" w:hAnsiTheme="minorHAnsi" w:cs="Arial"/>
          <w:b/>
          <w:sz w:val="28"/>
          <w:szCs w:val="28"/>
        </w:rPr>
      </w:pPr>
      <w:r w:rsidRPr="00897B06">
        <w:rPr>
          <w:rFonts w:asciiTheme="minorHAnsi" w:hAnsiTheme="minorHAnsi" w:cs="Arial"/>
          <w:b/>
          <w:sz w:val="28"/>
          <w:szCs w:val="28"/>
        </w:rPr>
        <w:lastRenderedPageBreak/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E0024" w:rsidRPr="006B1220" w14:paraId="520AB720" w14:textId="77777777" w:rsidTr="008E0024">
        <w:trPr>
          <w:trHeight w:val="1782"/>
        </w:trPr>
        <w:tc>
          <w:tcPr>
            <w:tcW w:w="9634" w:type="dxa"/>
          </w:tcPr>
          <w:p w14:paraId="28D86770" w14:textId="529648E0" w:rsidR="008E0024" w:rsidRDefault="008E002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ImpSMART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76F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1050DFB" w14:textId="77777777" w:rsidR="008E0024" w:rsidRDefault="008E002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77"/>
            </w:tblGrid>
            <w:tr w:rsidR="008E0024" w14:paraId="3E285237" w14:textId="77777777" w:rsidTr="008E0024">
              <w:trPr>
                <w:trHeight w:val="843"/>
              </w:trPr>
              <w:tc>
                <w:tcPr>
                  <w:tcW w:w="9377" w:type="dxa"/>
                </w:tcPr>
                <w:p w14:paraId="09F604F1" w14:textId="6FCA5492" w:rsidR="008E0024" w:rsidRDefault="008E0024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Likely no impact 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(maybe an update of the translated DDNTA Main Document?)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BE6D874" w14:textId="77777777" w:rsidR="008E0024" w:rsidRPr="00B62BD3" w:rsidRDefault="008E0024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020306E" w14:textId="27DEC1AE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8EDCA96" w14:textId="77777777" w:rsidR="00F675F6" w:rsidRPr="00074158" w:rsidRDefault="00F675F6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603"/>
        <w:gridCol w:w="1418"/>
        <w:gridCol w:w="4535"/>
      </w:tblGrid>
      <w:tr w:rsidR="00562DE8" w:rsidRPr="00074158" w14:paraId="5532DDD3" w14:textId="77777777" w:rsidTr="571BEDCF">
        <w:tc>
          <w:tcPr>
            <w:tcW w:w="9605" w:type="dxa"/>
            <w:gridSpan w:val="4"/>
            <w:shd w:val="clear" w:color="auto" w:fill="D9D9D9" w:themeFill="background1" w:themeFillShade="D9"/>
          </w:tcPr>
          <w:p w14:paraId="38DEC4DB" w14:textId="245894F9" w:rsidR="00562DE8" w:rsidRPr="00074158" w:rsidRDefault="00562DE8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F27864" w:rsidRPr="00074158" w14:paraId="66743166" w14:textId="77777777" w:rsidTr="571BEDCF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603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18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535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F27864" w:rsidRPr="00074158" w14:paraId="6FE8709E" w14:textId="77777777" w:rsidTr="571BEDCF">
        <w:trPr>
          <w:trHeight w:val="284"/>
        </w:trPr>
        <w:tc>
          <w:tcPr>
            <w:tcW w:w="1049" w:type="dxa"/>
          </w:tcPr>
          <w:p w14:paraId="1297F5F7" w14:textId="2F3ECF23" w:rsidR="00F27864" w:rsidRPr="006B1220" w:rsidRDefault="0098356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F3160D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603" w:type="dxa"/>
          </w:tcPr>
          <w:p w14:paraId="6AC3CB63" w14:textId="77777777" w:rsidR="00F27864" w:rsidRPr="006B1220" w:rsidRDefault="00F27864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18" w:type="dxa"/>
          </w:tcPr>
          <w:p w14:paraId="745E79D1" w14:textId="1F10F23E" w:rsidR="00F27864" w:rsidRPr="006B1220" w:rsidRDefault="00CB740C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24</w:t>
            </w:r>
            <w:r w:rsidR="0085589D">
              <w:rPr>
                <w:rFonts w:asciiTheme="minorHAnsi" w:hAnsiTheme="minorHAnsi" w:cs="Arial"/>
                <w:sz w:val="22"/>
                <w:szCs w:val="22"/>
              </w:rPr>
              <w:t>/11/2021</w:t>
            </w:r>
          </w:p>
        </w:tc>
        <w:tc>
          <w:tcPr>
            <w:tcW w:w="4535" w:type="dxa"/>
          </w:tcPr>
          <w:p w14:paraId="6774337F" w14:textId="77777777" w:rsidR="00F27864" w:rsidRPr="006B1220" w:rsidRDefault="00F27864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BE10C2" w:rsidRPr="00074158" w14:paraId="56D17ED4" w14:textId="77777777" w:rsidTr="00A531D4">
        <w:trPr>
          <w:trHeight w:val="284"/>
        </w:trPr>
        <w:tc>
          <w:tcPr>
            <w:tcW w:w="1049" w:type="dxa"/>
          </w:tcPr>
          <w:p w14:paraId="567360C9" w14:textId="77777777" w:rsidR="00BE10C2" w:rsidRPr="006B1220" w:rsidRDefault="00BE10C2" w:rsidP="00A531D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603" w:type="dxa"/>
          </w:tcPr>
          <w:p w14:paraId="2354E73F" w14:textId="77777777" w:rsidR="00BE10C2" w:rsidRPr="006B1220" w:rsidRDefault="00BE10C2" w:rsidP="00A531D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418" w:type="dxa"/>
          </w:tcPr>
          <w:p w14:paraId="0B3828C4" w14:textId="77777777" w:rsidR="00BE10C2" w:rsidRPr="006B1220" w:rsidRDefault="00BE10C2" w:rsidP="00A531D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26/11/2021</w:t>
            </w:r>
          </w:p>
        </w:tc>
        <w:tc>
          <w:tcPr>
            <w:tcW w:w="4535" w:type="dxa"/>
          </w:tcPr>
          <w:p w14:paraId="0480A89F" w14:textId="77777777" w:rsidR="00BE10C2" w:rsidRPr="006B1220" w:rsidRDefault="00BE10C2" w:rsidP="00A531D4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776F15" w:rsidRPr="00074158" w14:paraId="7870B47F" w14:textId="77777777" w:rsidTr="00A531D4">
        <w:trPr>
          <w:trHeight w:val="284"/>
        </w:trPr>
        <w:tc>
          <w:tcPr>
            <w:tcW w:w="1049" w:type="dxa"/>
          </w:tcPr>
          <w:p w14:paraId="41D2BFC8" w14:textId="7F57F18F" w:rsidR="00776F15" w:rsidRDefault="00776F15" w:rsidP="00A531D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00</w:t>
            </w:r>
          </w:p>
        </w:tc>
        <w:tc>
          <w:tcPr>
            <w:tcW w:w="2603" w:type="dxa"/>
          </w:tcPr>
          <w:p w14:paraId="4D1425C3" w14:textId="1B2F3551" w:rsidR="00776F15" w:rsidRDefault="00776F15" w:rsidP="00A531D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</w:t>
            </w:r>
            <w:r>
              <w:rPr>
                <w:rFonts w:asciiTheme="minorHAnsi" w:hAnsiTheme="minorHAnsi" w:cs="Arial"/>
                <w:sz w:val="22"/>
                <w:szCs w:val="22"/>
              </w:rPr>
              <w:t>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418" w:type="dxa"/>
          </w:tcPr>
          <w:p w14:paraId="18F975F8" w14:textId="135CE038" w:rsidR="00776F15" w:rsidRDefault="00776F15" w:rsidP="00A531D4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5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02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/202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</w:p>
        </w:tc>
        <w:tc>
          <w:tcPr>
            <w:tcW w:w="4535" w:type="dxa"/>
          </w:tcPr>
          <w:p w14:paraId="352F738D" w14:textId="189EDD5D" w:rsidR="00776F15" w:rsidRPr="006B1220" w:rsidRDefault="00776F15" w:rsidP="00A531D4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="Segoe UI" w:hAnsi="Segoe UI" w:cs="Segoe UI"/>
                <w:i/>
                <w:iCs/>
                <w:color w:val="242424"/>
                <w:sz w:val="22"/>
                <w:szCs w:val="22"/>
                <w:shd w:val="clear" w:color="auto" w:fill="FFFFFF"/>
              </w:rPr>
              <w:t>SfA</w:t>
            </w:r>
            <w:proofErr w:type="spellEnd"/>
            <w:r>
              <w:rPr>
                <w:rFonts w:ascii="Segoe UI" w:hAnsi="Segoe UI" w:cs="Segoe UI"/>
                <w:i/>
                <w:iCs/>
                <w:color w:val="242424"/>
                <w:sz w:val="22"/>
                <w:szCs w:val="22"/>
                <w:shd w:val="clear" w:color="auto" w:fill="FFFFFF"/>
              </w:rPr>
              <w:t xml:space="preserve"> to NPM</w:t>
            </w:r>
          </w:p>
        </w:tc>
      </w:tr>
    </w:tbl>
    <w:p w14:paraId="00DA89C7" w14:textId="77777777" w:rsidR="00F27864" w:rsidRPr="00074158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sectPr w:rsidR="00F27864" w:rsidRPr="00074158" w:rsidSect="00F2786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833889" w:rsidRDefault="00833889" w:rsidP="004D5D73">
      <w:r>
        <w:separator/>
      </w:r>
    </w:p>
  </w:endnote>
  <w:endnote w:type="continuationSeparator" w:id="0">
    <w:p w14:paraId="5018236F" w14:textId="77777777" w:rsidR="00833889" w:rsidRDefault="00833889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48977" w14:textId="77777777" w:rsidR="00776F15" w:rsidRDefault="00776F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833889" w:rsidRPr="00C80B22" w14:paraId="0253C7CC" w14:textId="77777777" w:rsidTr="00C80B22">
      <w:tc>
        <w:tcPr>
          <w:tcW w:w="8188" w:type="dxa"/>
        </w:tcPr>
        <w:p w14:paraId="725FBF4A" w14:textId="224DFEAA" w:rsidR="00833889" w:rsidRPr="00C80B22" w:rsidRDefault="00833889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Pr="00833889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0107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_CUSTDEV3-IAR-RTC52432-</w:t>
          </w:r>
          <w:r w:rsidR="00776F1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v1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776F1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776F1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05C2278B" w:rsidR="00833889" w:rsidRPr="00C80B22" w:rsidRDefault="00833889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8E0024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8E0024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4" w:name="_Ref175030069"/>
          <w:bookmarkStart w:id="5" w:name="_Toc176256264"/>
          <w:bookmarkStart w:id="6" w:name="_Toc268771938"/>
          <w:bookmarkStart w:id="7" w:name="_Ref175030083"/>
        </w:p>
      </w:tc>
    </w:tr>
    <w:bookmarkEnd w:id="4"/>
    <w:bookmarkEnd w:id="5"/>
    <w:bookmarkEnd w:id="6"/>
    <w:bookmarkEnd w:id="7"/>
  </w:tbl>
  <w:p w14:paraId="6324965A" w14:textId="77777777" w:rsidR="00833889" w:rsidRPr="00C80B22" w:rsidRDefault="00833889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833889" w:rsidRPr="00C80B22" w14:paraId="2DED1938" w14:textId="77777777" w:rsidTr="00983563">
      <w:tc>
        <w:tcPr>
          <w:tcW w:w="7899" w:type="dxa"/>
        </w:tcPr>
        <w:p w14:paraId="71EC7701" w14:textId="504D6D92" w:rsidR="00833889" w:rsidRPr="00C80B22" w:rsidRDefault="00833889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Pr="00833889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0107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_CUSTDEV3-IAR-RTC52432-</w:t>
          </w:r>
          <w:r w:rsidR="00776F1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v1.00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776F1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57D915B5" w:rsidR="00833889" w:rsidRPr="00C80B22" w:rsidRDefault="00833889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8E0024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8E0024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833889" w:rsidRPr="00C80B22" w:rsidRDefault="00833889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833889" w:rsidRDefault="00833889" w:rsidP="004D5D73">
      <w:r>
        <w:separator/>
      </w:r>
    </w:p>
  </w:footnote>
  <w:footnote w:type="continuationSeparator" w:id="0">
    <w:p w14:paraId="357990E5" w14:textId="77777777" w:rsidR="00833889" w:rsidRDefault="00833889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08D81" w14:textId="53A601A2" w:rsidR="00152DC8" w:rsidRDefault="00776F15">
    <w:pPr>
      <w:pStyle w:val="Header"/>
    </w:pPr>
    <w:r>
      <w:rPr>
        <w:noProof/>
      </w:rPr>
      <w:pict w14:anchorId="2C40F9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998797" o:spid="_x0000_s107522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6E7CAFBC" w:rsidR="00833889" w:rsidRDefault="00776F15" w:rsidP="00C80B22">
    <w:pPr>
      <w:pStyle w:val="Header"/>
      <w:jc w:val="both"/>
    </w:pPr>
    <w:r>
      <w:rPr>
        <w:noProof/>
      </w:rPr>
      <w:pict w14:anchorId="1CFB44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998798" o:spid="_x0000_s107523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833889">
      <w:rPr>
        <w:noProof/>
        <w:lang w:val="en-US"/>
      </w:rPr>
      <w:tab/>
    </w:r>
    <w:r w:rsidR="00833889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6E01CF86" w:rsidR="00833889" w:rsidRPr="00C80B22" w:rsidRDefault="00776F15" w:rsidP="00871EB2">
    <w:pPr>
      <w:pStyle w:val="Header"/>
    </w:pPr>
    <w:r>
      <w:rPr>
        <w:noProof/>
      </w:rPr>
      <w:pict w14:anchorId="0EBFC5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998796" o:spid="_x0000_s107521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833889">
      <w:rPr>
        <w:noProof/>
        <w:lang w:val="en-IE" w:eastAsia="en-IE"/>
      </w:rPr>
      <w:drawing>
        <wp:inline distT="0" distB="0" distL="0" distR="0" wp14:anchorId="5E0EE260" wp14:editId="3AA85FBD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28"/>
    <w:multiLevelType w:val="hybridMultilevel"/>
    <w:tmpl w:val="605E8C12"/>
    <w:lvl w:ilvl="0" w:tplc="1F5A08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027B63"/>
    <w:multiLevelType w:val="hybridMultilevel"/>
    <w:tmpl w:val="A71C78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B7A4C"/>
    <w:multiLevelType w:val="hybridMultilevel"/>
    <w:tmpl w:val="D41A6172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6468A"/>
    <w:multiLevelType w:val="hybridMultilevel"/>
    <w:tmpl w:val="B2B0A5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16EB7"/>
    <w:multiLevelType w:val="hybridMultilevel"/>
    <w:tmpl w:val="0AC2385A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03058"/>
    <w:multiLevelType w:val="hybridMultilevel"/>
    <w:tmpl w:val="599882C6"/>
    <w:lvl w:ilvl="0" w:tplc="AA889A1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A9766C"/>
    <w:multiLevelType w:val="hybridMultilevel"/>
    <w:tmpl w:val="5A1E8C96"/>
    <w:lvl w:ilvl="0" w:tplc="E02EC526">
      <w:start w:val="16"/>
      <w:numFmt w:val="upp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E4628"/>
    <w:multiLevelType w:val="hybridMultilevel"/>
    <w:tmpl w:val="516C1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B4D19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" w15:restartNumberingAfterBreak="0">
    <w:nsid w:val="23227504"/>
    <w:multiLevelType w:val="hybridMultilevel"/>
    <w:tmpl w:val="E69A22BC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0D3134"/>
    <w:multiLevelType w:val="hybridMultilevel"/>
    <w:tmpl w:val="3AB6E5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D4904"/>
    <w:multiLevelType w:val="hybridMultilevel"/>
    <w:tmpl w:val="7762844A"/>
    <w:lvl w:ilvl="0" w:tplc="8408C3F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E6434"/>
    <w:multiLevelType w:val="hybridMultilevel"/>
    <w:tmpl w:val="BFD49BC8"/>
    <w:lvl w:ilvl="0" w:tplc="AC1A0D0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5B04A6"/>
    <w:multiLevelType w:val="hybridMultilevel"/>
    <w:tmpl w:val="2F9E459C"/>
    <w:lvl w:ilvl="0" w:tplc="332815C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D1CF9"/>
    <w:multiLevelType w:val="hybridMultilevel"/>
    <w:tmpl w:val="40D6AA0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D213C"/>
    <w:multiLevelType w:val="hybridMultilevel"/>
    <w:tmpl w:val="5A6C526A"/>
    <w:lvl w:ilvl="0" w:tplc="AF5CEFDC">
      <w:start w:val="3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C758F"/>
    <w:multiLevelType w:val="hybridMultilevel"/>
    <w:tmpl w:val="B780243C"/>
    <w:lvl w:ilvl="0" w:tplc="332815C6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5644FE"/>
    <w:multiLevelType w:val="hybridMultilevel"/>
    <w:tmpl w:val="BA2A6016"/>
    <w:lvl w:ilvl="0" w:tplc="92568970">
      <w:start w:val="17"/>
      <w:numFmt w:val="upp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75EEE"/>
    <w:multiLevelType w:val="hybridMultilevel"/>
    <w:tmpl w:val="0FB4E1E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C103CA"/>
    <w:multiLevelType w:val="hybridMultilevel"/>
    <w:tmpl w:val="17405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4610B"/>
    <w:multiLevelType w:val="hybridMultilevel"/>
    <w:tmpl w:val="5916246C"/>
    <w:lvl w:ilvl="0" w:tplc="FBC8EFAE">
      <w:start w:val="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A6BF0"/>
    <w:multiLevelType w:val="hybridMultilevel"/>
    <w:tmpl w:val="398AB3F6"/>
    <w:lvl w:ilvl="0" w:tplc="EB64090E">
      <w:start w:val="4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81BA2"/>
    <w:multiLevelType w:val="hybridMultilevel"/>
    <w:tmpl w:val="9356C8F2"/>
    <w:lvl w:ilvl="0" w:tplc="931882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0A07F4"/>
    <w:multiLevelType w:val="hybridMultilevel"/>
    <w:tmpl w:val="238E55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4C68FF"/>
    <w:multiLevelType w:val="hybridMultilevel"/>
    <w:tmpl w:val="AD8A114A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EA6345"/>
    <w:multiLevelType w:val="hybridMultilevel"/>
    <w:tmpl w:val="4D869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52483F"/>
    <w:multiLevelType w:val="hybridMultilevel"/>
    <w:tmpl w:val="97623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A2A1C"/>
    <w:multiLevelType w:val="hybridMultilevel"/>
    <w:tmpl w:val="5018FCD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CF62F0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2" w15:restartNumberingAfterBreak="0">
    <w:nsid w:val="6E627924"/>
    <w:multiLevelType w:val="hybridMultilevel"/>
    <w:tmpl w:val="F0C8D844"/>
    <w:lvl w:ilvl="0" w:tplc="5FC8DC74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657760"/>
    <w:multiLevelType w:val="hybridMultilevel"/>
    <w:tmpl w:val="E3D63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5A7BE8"/>
    <w:multiLevelType w:val="hybridMultilevel"/>
    <w:tmpl w:val="8C528CAC"/>
    <w:lvl w:ilvl="0" w:tplc="18090015">
      <w:start w:val="1"/>
      <w:numFmt w:val="upperLetter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923A58"/>
    <w:multiLevelType w:val="hybridMultilevel"/>
    <w:tmpl w:val="F01ABA92"/>
    <w:lvl w:ilvl="0" w:tplc="D6E83D44">
      <w:start w:val="17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F90A37"/>
    <w:multiLevelType w:val="hybridMultilevel"/>
    <w:tmpl w:val="2C12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20"/>
  </w:num>
  <w:num w:numId="4">
    <w:abstractNumId w:val="37"/>
  </w:num>
  <w:num w:numId="5">
    <w:abstractNumId w:val="4"/>
  </w:num>
  <w:num w:numId="6">
    <w:abstractNumId w:val="7"/>
  </w:num>
  <w:num w:numId="7">
    <w:abstractNumId w:val="0"/>
  </w:num>
  <w:num w:numId="8">
    <w:abstractNumId w:val="26"/>
  </w:num>
  <w:num w:numId="9">
    <w:abstractNumId w:val="33"/>
  </w:num>
  <w:num w:numId="10">
    <w:abstractNumId w:val="29"/>
  </w:num>
  <w:num w:numId="11">
    <w:abstractNumId w:val="2"/>
  </w:num>
  <w:num w:numId="12">
    <w:abstractNumId w:val="9"/>
  </w:num>
  <w:num w:numId="13">
    <w:abstractNumId w:val="17"/>
  </w:num>
  <w:num w:numId="14">
    <w:abstractNumId w:val="12"/>
  </w:num>
  <w:num w:numId="15">
    <w:abstractNumId w:val="19"/>
  </w:num>
  <w:num w:numId="16">
    <w:abstractNumId w:val="5"/>
  </w:num>
  <w:num w:numId="17">
    <w:abstractNumId w:val="27"/>
  </w:num>
  <w:num w:numId="18">
    <w:abstractNumId w:val="35"/>
  </w:num>
  <w:num w:numId="19">
    <w:abstractNumId w:val="10"/>
  </w:num>
  <w:num w:numId="20">
    <w:abstractNumId w:val="1"/>
  </w:num>
  <w:num w:numId="21">
    <w:abstractNumId w:val="6"/>
  </w:num>
  <w:num w:numId="22">
    <w:abstractNumId w:val="11"/>
  </w:num>
  <w:num w:numId="23">
    <w:abstractNumId w:val="28"/>
  </w:num>
  <w:num w:numId="24">
    <w:abstractNumId w:val="18"/>
  </w:num>
  <w:num w:numId="25">
    <w:abstractNumId w:val="14"/>
  </w:num>
  <w:num w:numId="26">
    <w:abstractNumId w:val="36"/>
  </w:num>
  <w:num w:numId="27">
    <w:abstractNumId w:val="31"/>
  </w:num>
  <w:num w:numId="28">
    <w:abstractNumId w:val="8"/>
  </w:num>
  <w:num w:numId="29">
    <w:abstractNumId w:val="30"/>
  </w:num>
  <w:num w:numId="30">
    <w:abstractNumId w:val="3"/>
  </w:num>
  <w:num w:numId="31">
    <w:abstractNumId w:val="13"/>
  </w:num>
  <w:num w:numId="32">
    <w:abstractNumId w:val="16"/>
  </w:num>
  <w:num w:numId="33">
    <w:abstractNumId w:val="24"/>
  </w:num>
  <w:num w:numId="34">
    <w:abstractNumId w:val="23"/>
  </w:num>
  <w:num w:numId="35">
    <w:abstractNumId w:val="32"/>
  </w:num>
  <w:num w:numId="36">
    <w:abstractNumId w:val="21"/>
  </w:num>
  <w:num w:numId="37">
    <w:abstractNumId w:val="25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107524"/>
    <o:shapelayout v:ext="edit">
      <o:idmap v:ext="edit" data="10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4E4A"/>
    <w:rsid w:val="0000787F"/>
    <w:rsid w:val="00010D19"/>
    <w:rsid w:val="00015C08"/>
    <w:rsid w:val="00017783"/>
    <w:rsid w:val="00032B11"/>
    <w:rsid w:val="000428A2"/>
    <w:rsid w:val="000433B1"/>
    <w:rsid w:val="00052177"/>
    <w:rsid w:val="0005709F"/>
    <w:rsid w:val="0005715E"/>
    <w:rsid w:val="00057E8A"/>
    <w:rsid w:val="00061A20"/>
    <w:rsid w:val="0006231B"/>
    <w:rsid w:val="00064B29"/>
    <w:rsid w:val="00065537"/>
    <w:rsid w:val="000655BA"/>
    <w:rsid w:val="00071450"/>
    <w:rsid w:val="00071972"/>
    <w:rsid w:val="00074158"/>
    <w:rsid w:val="00074B5F"/>
    <w:rsid w:val="00087CE5"/>
    <w:rsid w:val="000900D6"/>
    <w:rsid w:val="00095924"/>
    <w:rsid w:val="0009726D"/>
    <w:rsid w:val="000B22A3"/>
    <w:rsid w:val="000B4054"/>
    <w:rsid w:val="000B6770"/>
    <w:rsid w:val="000C0175"/>
    <w:rsid w:val="000D080D"/>
    <w:rsid w:val="000D6CCE"/>
    <w:rsid w:val="000D78E2"/>
    <w:rsid w:val="000E0DA8"/>
    <w:rsid w:val="000E386F"/>
    <w:rsid w:val="000F0E2B"/>
    <w:rsid w:val="00101FBC"/>
    <w:rsid w:val="00116D54"/>
    <w:rsid w:val="0012244C"/>
    <w:rsid w:val="0012467D"/>
    <w:rsid w:val="001249FA"/>
    <w:rsid w:val="0012740D"/>
    <w:rsid w:val="0013094B"/>
    <w:rsid w:val="00131CEE"/>
    <w:rsid w:val="0013661B"/>
    <w:rsid w:val="00137A26"/>
    <w:rsid w:val="00152DC8"/>
    <w:rsid w:val="0015720D"/>
    <w:rsid w:val="00160190"/>
    <w:rsid w:val="00164E27"/>
    <w:rsid w:val="0016576D"/>
    <w:rsid w:val="00165F0F"/>
    <w:rsid w:val="00166176"/>
    <w:rsid w:val="00180F9A"/>
    <w:rsid w:val="00181E6C"/>
    <w:rsid w:val="00183A04"/>
    <w:rsid w:val="00187A44"/>
    <w:rsid w:val="001907F2"/>
    <w:rsid w:val="0019490C"/>
    <w:rsid w:val="00196023"/>
    <w:rsid w:val="001A21B8"/>
    <w:rsid w:val="001A303D"/>
    <w:rsid w:val="001A7DAD"/>
    <w:rsid w:val="001B6C1D"/>
    <w:rsid w:val="001B6C9D"/>
    <w:rsid w:val="001B6ED1"/>
    <w:rsid w:val="001C2E11"/>
    <w:rsid w:val="001D0BB9"/>
    <w:rsid w:val="001E1272"/>
    <w:rsid w:val="001E2A55"/>
    <w:rsid w:val="001E5B44"/>
    <w:rsid w:val="001F16BA"/>
    <w:rsid w:val="001F4D21"/>
    <w:rsid w:val="001F6035"/>
    <w:rsid w:val="00200A7C"/>
    <w:rsid w:val="00203BAB"/>
    <w:rsid w:val="00203EB4"/>
    <w:rsid w:val="00206DAD"/>
    <w:rsid w:val="00210236"/>
    <w:rsid w:val="00214C34"/>
    <w:rsid w:val="00215D63"/>
    <w:rsid w:val="00223622"/>
    <w:rsid w:val="00231261"/>
    <w:rsid w:val="002337D9"/>
    <w:rsid w:val="00233D30"/>
    <w:rsid w:val="0024726A"/>
    <w:rsid w:val="00247FB7"/>
    <w:rsid w:val="00250352"/>
    <w:rsid w:val="0025617A"/>
    <w:rsid w:val="0027041C"/>
    <w:rsid w:val="00275EC1"/>
    <w:rsid w:val="00277E44"/>
    <w:rsid w:val="002816D9"/>
    <w:rsid w:val="002817A3"/>
    <w:rsid w:val="00284E70"/>
    <w:rsid w:val="002903ED"/>
    <w:rsid w:val="00292E8D"/>
    <w:rsid w:val="002971EC"/>
    <w:rsid w:val="002A4909"/>
    <w:rsid w:val="002A5F83"/>
    <w:rsid w:val="002A6300"/>
    <w:rsid w:val="002A7248"/>
    <w:rsid w:val="002C2DA2"/>
    <w:rsid w:val="002C3DCA"/>
    <w:rsid w:val="002C5B7D"/>
    <w:rsid w:val="002D1733"/>
    <w:rsid w:val="002E2D03"/>
    <w:rsid w:val="002E4D2D"/>
    <w:rsid w:val="002E553F"/>
    <w:rsid w:val="002F2484"/>
    <w:rsid w:val="002F6323"/>
    <w:rsid w:val="002F6E78"/>
    <w:rsid w:val="00300A4E"/>
    <w:rsid w:val="0031017C"/>
    <w:rsid w:val="00310A22"/>
    <w:rsid w:val="00322297"/>
    <w:rsid w:val="003270D0"/>
    <w:rsid w:val="00334FC1"/>
    <w:rsid w:val="0033630D"/>
    <w:rsid w:val="003371B5"/>
    <w:rsid w:val="00352F46"/>
    <w:rsid w:val="0035791E"/>
    <w:rsid w:val="003643E4"/>
    <w:rsid w:val="00365DAE"/>
    <w:rsid w:val="00370380"/>
    <w:rsid w:val="00376145"/>
    <w:rsid w:val="00386029"/>
    <w:rsid w:val="003939E3"/>
    <w:rsid w:val="003C4B42"/>
    <w:rsid w:val="003D45EC"/>
    <w:rsid w:val="003D4A7A"/>
    <w:rsid w:val="003E07C8"/>
    <w:rsid w:val="003E6E59"/>
    <w:rsid w:val="003E7757"/>
    <w:rsid w:val="003F0812"/>
    <w:rsid w:val="003F44CE"/>
    <w:rsid w:val="00402055"/>
    <w:rsid w:val="00406E5B"/>
    <w:rsid w:val="00411BDF"/>
    <w:rsid w:val="00412CAB"/>
    <w:rsid w:val="00414D09"/>
    <w:rsid w:val="00415E75"/>
    <w:rsid w:val="004242E9"/>
    <w:rsid w:val="00424F6C"/>
    <w:rsid w:val="00426063"/>
    <w:rsid w:val="0043072E"/>
    <w:rsid w:val="00430D2A"/>
    <w:rsid w:val="0043526F"/>
    <w:rsid w:val="00440A1A"/>
    <w:rsid w:val="00442114"/>
    <w:rsid w:val="00442F85"/>
    <w:rsid w:val="004444E8"/>
    <w:rsid w:val="00444D23"/>
    <w:rsid w:val="004508BA"/>
    <w:rsid w:val="0045336F"/>
    <w:rsid w:val="0046158E"/>
    <w:rsid w:val="00466D6C"/>
    <w:rsid w:val="00472022"/>
    <w:rsid w:val="0047520F"/>
    <w:rsid w:val="004754AC"/>
    <w:rsid w:val="00475C22"/>
    <w:rsid w:val="004900EF"/>
    <w:rsid w:val="00491953"/>
    <w:rsid w:val="004A077A"/>
    <w:rsid w:val="004B4C08"/>
    <w:rsid w:val="004C147E"/>
    <w:rsid w:val="004C1DBF"/>
    <w:rsid w:val="004C3088"/>
    <w:rsid w:val="004C6FCC"/>
    <w:rsid w:val="004D340A"/>
    <w:rsid w:val="004D5D73"/>
    <w:rsid w:val="004F0391"/>
    <w:rsid w:val="004F1F79"/>
    <w:rsid w:val="004F301C"/>
    <w:rsid w:val="005008F7"/>
    <w:rsid w:val="005017F3"/>
    <w:rsid w:val="005035F1"/>
    <w:rsid w:val="005125E3"/>
    <w:rsid w:val="005133CE"/>
    <w:rsid w:val="0051348C"/>
    <w:rsid w:val="0051642D"/>
    <w:rsid w:val="00525655"/>
    <w:rsid w:val="00527F05"/>
    <w:rsid w:val="005326C6"/>
    <w:rsid w:val="00532AF4"/>
    <w:rsid w:val="00537C4A"/>
    <w:rsid w:val="0054138C"/>
    <w:rsid w:val="00543370"/>
    <w:rsid w:val="005532F6"/>
    <w:rsid w:val="00553334"/>
    <w:rsid w:val="00554618"/>
    <w:rsid w:val="005550F5"/>
    <w:rsid w:val="00556454"/>
    <w:rsid w:val="0055690A"/>
    <w:rsid w:val="00562DE8"/>
    <w:rsid w:val="005658DD"/>
    <w:rsid w:val="00574762"/>
    <w:rsid w:val="00576CAB"/>
    <w:rsid w:val="00583E84"/>
    <w:rsid w:val="00587EF8"/>
    <w:rsid w:val="00593F4D"/>
    <w:rsid w:val="0059561B"/>
    <w:rsid w:val="005A1578"/>
    <w:rsid w:val="005A7AEC"/>
    <w:rsid w:val="005B2D28"/>
    <w:rsid w:val="005B3A91"/>
    <w:rsid w:val="005B55E7"/>
    <w:rsid w:val="005B6FCF"/>
    <w:rsid w:val="005C2CE6"/>
    <w:rsid w:val="005C6F8C"/>
    <w:rsid w:val="005D0FF8"/>
    <w:rsid w:val="005D22A8"/>
    <w:rsid w:val="005D3345"/>
    <w:rsid w:val="005D6BA9"/>
    <w:rsid w:val="005E04E4"/>
    <w:rsid w:val="005E1A02"/>
    <w:rsid w:val="005E59D9"/>
    <w:rsid w:val="005E6A3F"/>
    <w:rsid w:val="005F4C5F"/>
    <w:rsid w:val="005F6D4E"/>
    <w:rsid w:val="005F7EF0"/>
    <w:rsid w:val="0060686C"/>
    <w:rsid w:val="006166B1"/>
    <w:rsid w:val="00624673"/>
    <w:rsid w:val="00624E13"/>
    <w:rsid w:val="006310F8"/>
    <w:rsid w:val="00641A0A"/>
    <w:rsid w:val="00642EE1"/>
    <w:rsid w:val="006444DC"/>
    <w:rsid w:val="006448D0"/>
    <w:rsid w:val="00650480"/>
    <w:rsid w:val="00654DD3"/>
    <w:rsid w:val="00661844"/>
    <w:rsid w:val="00661933"/>
    <w:rsid w:val="006620C1"/>
    <w:rsid w:val="006663E5"/>
    <w:rsid w:val="00667392"/>
    <w:rsid w:val="0067100F"/>
    <w:rsid w:val="0069349F"/>
    <w:rsid w:val="00697E32"/>
    <w:rsid w:val="006B0EF1"/>
    <w:rsid w:val="006B1220"/>
    <w:rsid w:val="006B3511"/>
    <w:rsid w:val="006C5DC8"/>
    <w:rsid w:val="006D02FA"/>
    <w:rsid w:val="006D0313"/>
    <w:rsid w:val="006D1355"/>
    <w:rsid w:val="006D6CE6"/>
    <w:rsid w:val="006E14CE"/>
    <w:rsid w:val="006E26B8"/>
    <w:rsid w:val="006E2F97"/>
    <w:rsid w:val="006E6AAE"/>
    <w:rsid w:val="006F0FFA"/>
    <w:rsid w:val="006F2DEB"/>
    <w:rsid w:val="006F35D5"/>
    <w:rsid w:val="007072E8"/>
    <w:rsid w:val="0071143E"/>
    <w:rsid w:val="007233E5"/>
    <w:rsid w:val="00734FF9"/>
    <w:rsid w:val="007445B8"/>
    <w:rsid w:val="00744DBB"/>
    <w:rsid w:val="00744EC1"/>
    <w:rsid w:val="007524C5"/>
    <w:rsid w:val="0076191F"/>
    <w:rsid w:val="00764186"/>
    <w:rsid w:val="00764E4C"/>
    <w:rsid w:val="00766A37"/>
    <w:rsid w:val="00767CDA"/>
    <w:rsid w:val="0077316B"/>
    <w:rsid w:val="00776056"/>
    <w:rsid w:val="00776F15"/>
    <w:rsid w:val="00784E04"/>
    <w:rsid w:val="00785472"/>
    <w:rsid w:val="00794CED"/>
    <w:rsid w:val="007B0B4C"/>
    <w:rsid w:val="007B2311"/>
    <w:rsid w:val="007C1293"/>
    <w:rsid w:val="007C182E"/>
    <w:rsid w:val="007D2580"/>
    <w:rsid w:val="007D5A59"/>
    <w:rsid w:val="007D7D92"/>
    <w:rsid w:val="007E42AD"/>
    <w:rsid w:val="00801520"/>
    <w:rsid w:val="00803A90"/>
    <w:rsid w:val="00804D12"/>
    <w:rsid w:val="008058FA"/>
    <w:rsid w:val="00810CA2"/>
    <w:rsid w:val="0081323B"/>
    <w:rsid w:val="008163F3"/>
    <w:rsid w:val="00830203"/>
    <w:rsid w:val="00832408"/>
    <w:rsid w:val="00833889"/>
    <w:rsid w:val="00837A0F"/>
    <w:rsid w:val="00846B19"/>
    <w:rsid w:val="0085589D"/>
    <w:rsid w:val="00867926"/>
    <w:rsid w:val="00870045"/>
    <w:rsid w:val="00871EB2"/>
    <w:rsid w:val="00873843"/>
    <w:rsid w:val="00876058"/>
    <w:rsid w:val="00886FC2"/>
    <w:rsid w:val="00891486"/>
    <w:rsid w:val="008942B1"/>
    <w:rsid w:val="00897B06"/>
    <w:rsid w:val="008A1EE6"/>
    <w:rsid w:val="008B6AE8"/>
    <w:rsid w:val="008B77D2"/>
    <w:rsid w:val="008C3A83"/>
    <w:rsid w:val="008C3F12"/>
    <w:rsid w:val="008D2A70"/>
    <w:rsid w:val="008D3101"/>
    <w:rsid w:val="008E0024"/>
    <w:rsid w:val="008E0BCA"/>
    <w:rsid w:val="008E40C9"/>
    <w:rsid w:val="008E4545"/>
    <w:rsid w:val="008E74E0"/>
    <w:rsid w:val="0090146D"/>
    <w:rsid w:val="00901D8D"/>
    <w:rsid w:val="00902CA7"/>
    <w:rsid w:val="00906339"/>
    <w:rsid w:val="00911666"/>
    <w:rsid w:val="00914A03"/>
    <w:rsid w:val="00914B08"/>
    <w:rsid w:val="00921FC1"/>
    <w:rsid w:val="009261D5"/>
    <w:rsid w:val="0094004B"/>
    <w:rsid w:val="009439BD"/>
    <w:rsid w:val="009500A3"/>
    <w:rsid w:val="00965026"/>
    <w:rsid w:val="00971C7E"/>
    <w:rsid w:val="00973C4B"/>
    <w:rsid w:val="00976630"/>
    <w:rsid w:val="00977309"/>
    <w:rsid w:val="00983563"/>
    <w:rsid w:val="00991EA8"/>
    <w:rsid w:val="009A45C8"/>
    <w:rsid w:val="009A74CF"/>
    <w:rsid w:val="009B1024"/>
    <w:rsid w:val="009B3390"/>
    <w:rsid w:val="009B4385"/>
    <w:rsid w:val="009B4627"/>
    <w:rsid w:val="009C5058"/>
    <w:rsid w:val="009C607B"/>
    <w:rsid w:val="009D0772"/>
    <w:rsid w:val="009D1AB0"/>
    <w:rsid w:val="009D5B07"/>
    <w:rsid w:val="009F7F89"/>
    <w:rsid w:val="00A0134D"/>
    <w:rsid w:val="00A03BF3"/>
    <w:rsid w:val="00A073A2"/>
    <w:rsid w:val="00A13716"/>
    <w:rsid w:val="00A15060"/>
    <w:rsid w:val="00A32667"/>
    <w:rsid w:val="00A32D3E"/>
    <w:rsid w:val="00A34B99"/>
    <w:rsid w:val="00A37C91"/>
    <w:rsid w:val="00A41143"/>
    <w:rsid w:val="00A43E22"/>
    <w:rsid w:val="00A4529F"/>
    <w:rsid w:val="00A457AF"/>
    <w:rsid w:val="00A520D8"/>
    <w:rsid w:val="00A61A92"/>
    <w:rsid w:val="00A66D42"/>
    <w:rsid w:val="00A709B0"/>
    <w:rsid w:val="00A7459B"/>
    <w:rsid w:val="00A8294B"/>
    <w:rsid w:val="00A84840"/>
    <w:rsid w:val="00A84FA7"/>
    <w:rsid w:val="00A90A62"/>
    <w:rsid w:val="00A928F0"/>
    <w:rsid w:val="00AA6B5E"/>
    <w:rsid w:val="00AA7DE0"/>
    <w:rsid w:val="00AB7843"/>
    <w:rsid w:val="00AC1CE2"/>
    <w:rsid w:val="00AC540E"/>
    <w:rsid w:val="00AC774F"/>
    <w:rsid w:val="00AD6119"/>
    <w:rsid w:val="00AE02FA"/>
    <w:rsid w:val="00AE0631"/>
    <w:rsid w:val="00AE2774"/>
    <w:rsid w:val="00AE5C2F"/>
    <w:rsid w:val="00AE6758"/>
    <w:rsid w:val="00AF4173"/>
    <w:rsid w:val="00B04E76"/>
    <w:rsid w:val="00B11943"/>
    <w:rsid w:val="00B15FD7"/>
    <w:rsid w:val="00B1683E"/>
    <w:rsid w:val="00B25C97"/>
    <w:rsid w:val="00B320DA"/>
    <w:rsid w:val="00B443CE"/>
    <w:rsid w:val="00B57346"/>
    <w:rsid w:val="00B62BD3"/>
    <w:rsid w:val="00B64A46"/>
    <w:rsid w:val="00B85C90"/>
    <w:rsid w:val="00B9607A"/>
    <w:rsid w:val="00B9732F"/>
    <w:rsid w:val="00BB1784"/>
    <w:rsid w:val="00BC02D9"/>
    <w:rsid w:val="00BE10C2"/>
    <w:rsid w:val="00BE1A5F"/>
    <w:rsid w:val="00BE37D8"/>
    <w:rsid w:val="00BE7273"/>
    <w:rsid w:val="00C001F9"/>
    <w:rsid w:val="00C045DC"/>
    <w:rsid w:val="00C05C44"/>
    <w:rsid w:val="00C17EB1"/>
    <w:rsid w:val="00C2071E"/>
    <w:rsid w:val="00C20993"/>
    <w:rsid w:val="00C2125F"/>
    <w:rsid w:val="00C22E75"/>
    <w:rsid w:val="00C24949"/>
    <w:rsid w:val="00C25BCC"/>
    <w:rsid w:val="00C260E3"/>
    <w:rsid w:val="00C32F8D"/>
    <w:rsid w:val="00C35F38"/>
    <w:rsid w:val="00C3601F"/>
    <w:rsid w:val="00C42ABC"/>
    <w:rsid w:val="00C4419B"/>
    <w:rsid w:val="00C61660"/>
    <w:rsid w:val="00C62FB6"/>
    <w:rsid w:val="00C754F5"/>
    <w:rsid w:val="00C80B22"/>
    <w:rsid w:val="00C81770"/>
    <w:rsid w:val="00C84C82"/>
    <w:rsid w:val="00C9095F"/>
    <w:rsid w:val="00CA15B9"/>
    <w:rsid w:val="00CA1E59"/>
    <w:rsid w:val="00CA2185"/>
    <w:rsid w:val="00CB2680"/>
    <w:rsid w:val="00CB3A4A"/>
    <w:rsid w:val="00CB740C"/>
    <w:rsid w:val="00CC490D"/>
    <w:rsid w:val="00CC6326"/>
    <w:rsid w:val="00CD16D8"/>
    <w:rsid w:val="00CD2F0E"/>
    <w:rsid w:val="00CE056E"/>
    <w:rsid w:val="00CE4C66"/>
    <w:rsid w:val="00CF4AB6"/>
    <w:rsid w:val="00D00844"/>
    <w:rsid w:val="00D062A5"/>
    <w:rsid w:val="00D073F1"/>
    <w:rsid w:val="00D140AB"/>
    <w:rsid w:val="00D17DDD"/>
    <w:rsid w:val="00D23122"/>
    <w:rsid w:val="00D2441A"/>
    <w:rsid w:val="00D32A8C"/>
    <w:rsid w:val="00D3426D"/>
    <w:rsid w:val="00D347FE"/>
    <w:rsid w:val="00D37D40"/>
    <w:rsid w:val="00D467E6"/>
    <w:rsid w:val="00D518B4"/>
    <w:rsid w:val="00D57919"/>
    <w:rsid w:val="00D66B07"/>
    <w:rsid w:val="00D73CC3"/>
    <w:rsid w:val="00D82838"/>
    <w:rsid w:val="00D84085"/>
    <w:rsid w:val="00D86AF5"/>
    <w:rsid w:val="00D97587"/>
    <w:rsid w:val="00D97FA6"/>
    <w:rsid w:val="00DA4908"/>
    <w:rsid w:val="00DB2AAA"/>
    <w:rsid w:val="00DC37DC"/>
    <w:rsid w:val="00DE1561"/>
    <w:rsid w:val="00DE2A87"/>
    <w:rsid w:val="00DE67DA"/>
    <w:rsid w:val="00DE76DB"/>
    <w:rsid w:val="00DF3470"/>
    <w:rsid w:val="00DF35CD"/>
    <w:rsid w:val="00E020A4"/>
    <w:rsid w:val="00E0608F"/>
    <w:rsid w:val="00E12EC3"/>
    <w:rsid w:val="00E14399"/>
    <w:rsid w:val="00E16293"/>
    <w:rsid w:val="00E24D98"/>
    <w:rsid w:val="00E2743B"/>
    <w:rsid w:val="00E32828"/>
    <w:rsid w:val="00E41A13"/>
    <w:rsid w:val="00E42749"/>
    <w:rsid w:val="00E457B4"/>
    <w:rsid w:val="00E51B39"/>
    <w:rsid w:val="00E53DC3"/>
    <w:rsid w:val="00E55C87"/>
    <w:rsid w:val="00E570A3"/>
    <w:rsid w:val="00E718B0"/>
    <w:rsid w:val="00E73831"/>
    <w:rsid w:val="00E86269"/>
    <w:rsid w:val="00E87A28"/>
    <w:rsid w:val="00E92DD1"/>
    <w:rsid w:val="00E95A83"/>
    <w:rsid w:val="00EA621B"/>
    <w:rsid w:val="00EA6D3B"/>
    <w:rsid w:val="00EB1824"/>
    <w:rsid w:val="00EB1D3E"/>
    <w:rsid w:val="00EB22A0"/>
    <w:rsid w:val="00EC37F6"/>
    <w:rsid w:val="00ED4DAA"/>
    <w:rsid w:val="00ED4F3D"/>
    <w:rsid w:val="00ED74FF"/>
    <w:rsid w:val="00EE653F"/>
    <w:rsid w:val="00EE7CA2"/>
    <w:rsid w:val="00EF3A27"/>
    <w:rsid w:val="00EF4A90"/>
    <w:rsid w:val="00F16C87"/>
    <w:rsid w:val="00F17321"/>
    <w:rsid w:val="00F20C7A"/>
    <w:rsid w:val="00F22CB5"/>
    <w:rsid w:val="00F24392"/>
    <w:rsid w:val="00F27864"/>
    <w:rsid w:val="00F3160D"/>
    <w:rsid w:val="00F347A0"/>
    <w:rsid w:val="00F37D0C"/>
    <w:rsid w:val="00F46803"/>
    <w:rsid w:val="00F6488F"/>
    <w:rsid w:val="00F66097"/>
    <w:rsid w:val="00F66454"/>
    <w:rsid w:val="00F675F6"/>
    <w:rsid w:val="00F77744"/>
    <w:rsid w:val="00F83139"/>
    <w:rsid w:val="00F94A9D"/>
    <w:rsid w:val="00F95774"/>
    <w:rsid w:val="00F96655"/>
    <w:rsid w:val="00F97504"/>
    <w:rsid w:val="00F97D7D"/>
    <w:rsid w:val="00F97DAA"/>
    <w:rsid w:val="00FA3CD0"/>
    <w:rsid w:val="00FA4A84"/>
    <w:rsid w:val="00FB1178"/>
    <w:rsid w:val="00FB7DB7"/>
    <w:rsid w:val="00FC1301"/>
    <w:rsid w:val="00FE4EC9"/>
    <w:rsid w:val="00FF35C3"/>
    <w:rsid w:val="00FF78E1"/>
    <w:rsid w:val="07EEE04D"/>
    <w:rsid w:val="55801D6E"/>
    <w:rsid w:val="571BEDCF"/>
    <w:rsid w:val="5BACD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4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72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BB1784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4F301C"/>
    <w:pPr>
      <w:spacing w:before="100" w:beforeAutospacing="1" w:after="100" w:afterAutospacing="1"/>
    </w:pPr>
    <w:rPr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2A72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F675F6"/>
    <w:rPr>
      <w:b/>
      <w:bCs/>
    </w:rPr>
  </w:style>
  <w:style w:type="paragraph" w:customStyle="1" w:styleId="Table10">
    <w:name w:val="Table 10"/>
    <w:rsid w:val="006D1355"/>
    <w:pPr>
      <w:tabs>
        <w:tab w:val="left" w:pos="567"/>
        <w:tab w:val="left" w:pos="1134"/>
        <w:tab w:val="left" w:pos="1701"/>
      </w:tabs>
      <w:spacing w:before="40" w:after="4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7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ED544-E29B-4D31-9028-3CC5C3A93CDC}"/>
</file>

<file path=customXml/itemProps3.xml><?xml version="1.0" encoding="utf-8"?>
<ds:datastoreItem xmlns:ds="http://schemas.openxmlformats.org/officeDocument/2006/customXml" ds:itemID="{23B27B2D-1B20-43E4-B2C2-EE5D98D009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schemas.openxmlformats.org/package/2006/metadata/core-properties"/>
    <ds:schemaRef ds:uri="http://schemas.microsoft.com/office/infopath/2007/PartnerControls"/>
    <ds:schemaRef ds:uri="25a5aa76-4b22-43c3-9bb9-6f2fb36d90b5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94ecd273-0abb-44cd-abc1-ea712a9f597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290</TotalTime>
  <Pages>4</Pages>
  <Words>948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GKIKAS Merkourios</cp:lastModifiedBy>
  <cp:revision>520</cp:revision>
  <cp:lastPrinted>2014-03-17T16:31:00Z</cp:lastPrinted>
  <dcterms:created xsi:type="dcterms:W3CDTF">2020-05-19T13:47:00Z</dcterms:created>
  <dcterms:modified xsi:type="dcterms:W3CDTF">2022-02-25T11:33:00Z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